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11" w:rsidRDefault="007A0611" w:rsidP="007A0611">
      <w:pPr>
        <w:spacing w:line="240" w:lineRule="auto"/>
        <w:jc w:val="center"/>
      </w:pPr>
      <w:r>
        <w:t>The Scarlet Ibis</w:t>
      </w:r>
    </w:p>
    <w:p w:rsidR="007A0611" w:rsidRDefault="007A0611" w:rsidP="007A0611">
      <w:pPr>
        <w:spacing w:line="240" w:lineRule="auto"/>
        <w:jc w:val="center"/>
      </w:pPr>
      <w:r>
        <w:t>Unit 1 PBA</w:t>
      </w:r>
    </w:p>
    <w:p w:rsidR="0009034C" w:rsidRDefault="007B123F">
      <w:r>
        <w:t>You</w:t>
      </w:r>
      <w:r w:rsidR="004573F6">
        <w:t xml:space="preserve"> are now going to write either an opening or closing argument for a jury in regards to Brother’s guilt or innocence in the tragic events of story. The opening speech sets the stage fo</w:t>
      </w:r>
      <w:r w:rsidR="007A0611">
        <w:t>r the trial to come, introduces</w:t>
      </w:r>
      <w:r w:rsidR="004573F6">
        <w:t xml:space="preserve"> the topic and present</w:t>
      </w:r>
      <w:r w:rsidR="007A0611">
        <w:t>s</w:t>
      </w:r>
      <w:r w:rsidR="004573F6">
        <w:t xml:space="preserve"> the evidence that will be seen or heard. A closing speech reminds the jury of what has already been presented and sums up the major points or ideas. </w:t>
      </w:r>
      <w:r>
        <w:t>You need to remember</w:t>
      </w:r>
      <w:r w:rsidR="004573F6">
        <w:t xml:space="preserve"> that a prosecuting attorney is arguing for Brother’s guilt and that a defense attorney argues for his innocence. </w:t>
      </w:r>
      <w:r>
        <w:t>I</w:t>
      </w:r>
      <w:r w:rsidR="004573F6">
        <w:t xml:space="preserve">n order to be persuasive to a jury </w:t>
      </w:r>
      <w:r>
        <w:t>you</w:t>
      </w:r>
      <w:r w:rsidR="004573F6">
        <w:t xml:space="preserve"> need to include evidence from the text—weaving it in with </w:t>
      </w:r>
      <w:r>
        <w:t>your</w:t>
      </w:r>
      <w:r w:rsidR="004573F6">
        <w:t xml:space="preserve"> own words, ideas, and interpretations. </w:t>
      </w:r>
      <w:r>
        <w:t>You</w:t>
      </w:r>
      <w:r w:rsidR="004573F6">
        <w:t xml:space="preserve"> should also focus on two major persuasive techniques—using logic and evidence, and appealing to the emotions of the situation. The graphic organizer will help </w:t>
      </w:r>
      <w:r>
        <w:t>you</w:t>
      </w:r>
      <w:r w:rsidR="004573F6">
        <w:t xml:space="preserve"> with the first persuasive technique and </w:t>
      </w:r>
      <w:r>
        <w:t>you</w:t>
      </w:r>
      <w:r w:rsidR="004573F6">
        <w:t xml:space="preserve">r own beliefs and reasons will help with the second. Finally, </w:t>
      </w:r>
      <w:r>
        <w:t>remember</w:t>
      </w:r>
      <w:r w:rsidR="004573F6">
        <w:t xml:space="preserve"> that because this is a speech, </w:t>
      </w:r>
      <w:r>
        <w:t>you</w:t>
      </w:r>
      <w:r w:rsidR="004573F6">
        <w:t xml:space="preserve"> might want to consider focusing on word choice, repetition, and sentence fluency when writing. </w:t>
      </w:r>
      <w:r>
        <w:t>You should</w:t>
      </w:r>
      <w:r w:rsidR="004573F6">
        <w:t xml:space="preserve"> consider reading aloud to</w:t>
      </w:r>
      <w:r>
        <w:t xml:space="preserve"> yourself</w:t>
      </w:r>
      <w:r w:rsidR="004573F6">
        <w:t xml:space="preserve"> as </w:t>
      </w:r>
      <w:r>
        <w:t>you</w:t>
      </w:r>
      <w:r w:rsidR="004573F6">
        <w:t xml:space="preserve"> draft </w:t>
      </w:r>
      <w:r>
        <w:t>your speech</w:t>
      </w:r>
      <w:r w:rsidR="004573F6">
        <w:t>.</w:t>
      </w:r>
    </w:p>
    <w:p w:rsidR="007A0611" w:rsidRDefault="007A0611" w:rsidP="007A0611">
      <w:r>
        <w:t>Consider the roles of the Prosecuting Attorney and the Defense Attorney</w:t>
      </w:r>
    </w:p>
    <w:p w:rsidR="004573F6" w:rsidRPr="004573F6" w:rsidRDefault="004573F6" w:rsidP="007A0611">
      <w:r w:rsidRPr="004573F6">
        <w:rPr>
          <w:rFonts w:ascii="Times New Roman" w:eastAsia="Times New Roman" w:hAnsi="Times New Roman" w:cs="Times New Roman"/>
          <w:sz w:val="24"/>
          <w:szCs w:val="24"/>
        </w:rPr>
        <w:t>The role of Public Prosecutions in the justice system</w:t>
      </w:r>
    </w:p>
    <w:p w:rsidR="004573F6" w:rsidRPr="004573F6" w:rsidRDefault="004573F6" w:rsidP="004573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73F6">
        <w:rPr>
          <w:rFonts w:ascii="Times New Roman" w:eastAsia="Times New Roman" w:hAnsi="Times New Roman" w:cs="Times New Roman"/>
          <w:b/>
          <w:bCs/>
          <w:kern w:val="36"/>
          <w:sz w:val="48"/>
          <w:szCs w:val="48"/>
        </w:rPr>
        <w:t>Proceeding on a charge</w:t>
      </w:r>
    </w:p>
    <w:p w:rsidR="004573F6" w:rsidRPr="004573F6" w:rsidRDefault="004573F6" w:rsidP="004573F6">
      <w:p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The police send a file for prosecution to a </w:t>
      </w:r>
      <w:r w:rsidR="007A0611">
        <w:rPr>
          <w:rFonts w:ascii="Times New Roman" w:eastAsia="Times New Roman" w:hAnsi="Times New Roman" w:cs="Times New Roman"/>
          <w:sz w:val="24"/>
          <w:szCs w:val="24"/>
        </w:rPr>
        <w:t>Prosecuting Attorney</w:t>
      </w:r>
      <w:r w:rsidRPr="004573F6">
        <w:rPr>
          <w:rFonts w:ascii="Times New Roman" w:eastAsia="Times New Roman" w:hAnsi="Times New Roman" w:cs="Times New Roman"/>
          <w:sz w:val="24"/>
          <w:szCs w:val="24"/>
        </w:rPr>
        <w:t xml:space="preserve">. The prosecutor then considers two questions when deciding if a charge should proceed. </w:t>
      </w:r>
    </w:p>
    <w:p w:rsidR="004573F6" w:rsidRPr="004573F6" w:rsidRDefault="004573F6" w:rsidP="004573F6">
      <w:p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First, the prosecutor decides if there is reasonable likelihood of a conviction. The prosecutor studies the evidence from the police to determine what will be admissible and if it is solid enough to get a conviction. The prosecutor must also consider the </w:t>
      </w:r>
      <w:proofErr w:type="spellStart"/>
      <w:r w:rsidRPr="004573F6">
        <w:rPr>
          <w:rFonts w:ascii="Times New Roman" w:eastAsia="Times New Roman" w:hAnsi="Times New Roman" w:cs="Times New Roman"/>
          <w:sz w:val="24"/>
          <w:szCs w:val="24"/>
        </w:rPr>
        <w:t>defence</w:t>
      </w:r>
      <w:proofErr w:type="spellEnd"/>
      <w:r w:rsidRPr="004573F6">
        <w:rPr>
          <w:rFonts w:ascii="Times New Roman" w:eastAsia="Times New Roman" w:hAnsi="Times New Roman" w:cs="Times New Roman"/>
          <w:sz w:val="24"/>
          <w:szCs w:val="24"/>
        </w:rPr>
        <w:t xml:space="preserve"> that the accused may use.</w:t>
      </w:r>
    </w:p>
    <w:p w:rsidR="004573F6" w:rsidRPr="004573F6" w:rsidRDefault="004573F6" w:rsidP="004573F6">
      <w:p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Second, the prosecutor decides if it is in the public interest to prosecute. The following factors are considered: </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seriousness of the offence; </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mitigating or aggravating circumstances;</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personal circumstances of the accused;</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staleness of the alleged offence;</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prosecution’s effect on public order, morale or public confidence in the administration of justice;</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availability of alternatives;</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frequency of the offence in the community;</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concern in the community over the offence;</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likely sentence; and </w:t>
      </w:r>
    </w:p>
    <w:p w:rsidR="004573F6" w:rsidRPr="004573F6" w:rsidRDefault="004573F6" w:rsidP="004573F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573F6">
        <w:rPr>
          <w:rFonts w:ascii="Times New Roman" w:eastAsia="Times New Roman" w:hAnsi="Times New Roman" w:cs="Times New Roman"/>
          <w:sz w:val="24"/>
          <w:szCs w:val="24"/>
        </w:rPr>
        <w:t>attitudes</w:t>
      </w:r>
      <w:proofErr w:type="gramEnd"/>
      <w:r w:rsidRPr="004573F6">
        <w:rPr>
          <w:rFonts w:ascii="Times New Roman" w:eastAsia="Times New Roman" w:hAnsi="Times New Roman" w:cs="Times New Roman"/>
          <w:sz w:val="24"/>
          <w:szCs w:val="24"/>
        </w:rPr>
        <w:t xml:space="preserve"> and interests of the victim. </w:t>
      </w:r>
    </w:p>
    <w:p w:rsidR="004573F6" w:rsidRPr="004573F6" w:rsidRDefault="004573F6" w:rsidP="004573F6">
      <w:p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lastRenderedPageBreak/>
        <w:t> </w:t>
      </w:r>
    </w:p>
    <w:p w:rsidR="004573F6" w:rsidRPr="004573F6" w:rsidRDefault="004573F6" w:rsidP="004573F6">
      <w:p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The following factors are not considered when deciding whether to proceed: </w:t>
      </w:r>
    </w:p>
    <w:p w:rsidR="004573F6" w:rsidRPr="004573F6" w:rsidRDefault="004573F6" w:rsidP="00457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race; </w:t>
      </w:r>
    </w:p>
    <w:p w:rsidR="004573F6" w:rsidRPr="004573F6" w:rsidRDefault="004573F6" w:rsidP="00457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national or ethnic origin; </w:t>
      </w:r>
    </w:p>
    <w:p w:rsidR="004573F6" w:rsidRPr="004573F6" w:rsidRDefault="004573F6" w:rsidP="004573F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4573F6">
        <w:rPr>
          <w:rFonts w:ascii="Times New Roman" w:eastAsia="Times New Roman" w:hAnsi="Times New Roman" w:cs="Times New Roman"/>
          <w:sz w:val="24"/>
          <w:szCs w:val="24"/>
        </w:rPr>
        <w:t>colour</w:t>
      </w:r>
      <w:proofErr w:type="spellEnd"/>
      <w:r w:rsidRPr="004573F6">
        <w:rPr>
          <w:rFonts w:ascii="Times New Roman" w:eastAsia="Times New Roman" w:hAnsi="Times New Roman" w:cs="Times New Roman"/>
          <w:sz w:val="24"/>
          <w:szCs w:val="24"/>
        </w:rPr>
        <w:t xml:space="preserve">; </w:t>
      </w:r>
    </w:p>
    <w:p w:rsidR="004573F6" w:rsidRPr="004573F6" w:rsidRDefault="004573F6" w:rsidP="00457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religion; </w:t>
      </w:r>
    </w:p>
    <w:p w:rsidR="004573F6" w:rsidRPr="004573F6" w:rsidRDefault="004573F6" w:rsidP="00457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sex;</w:t>
      </w:r>
    </w:p>
    <w:p w:rsidR="004573F6" w:rsidRPr="004573F6" w:rsidRDefault="004573F6" w:rsidP="00457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sexual orientation; </w:t>
      </w:r>
    </w:p>
    <w:p w:rsidR="004573F6" w:rsidRPr="004573F6" w:rsidRDefault="004573F6" w:rsidP="004573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political associations, activities or beliefs of the accused, victim or other involved parties; or </w:t>
      </w:r>
    </w:p>
    <w:p w:rsidR="004573F6" w:rsidRPr="004573F6" w:rsidRDefault="004573F6" w:rsidP="004573F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573F6">
        <w:rPr>
          <w:rFonts w:ascii="Times New Roman" w:eastAsia="Times New Roman" w:hAnsi="Times New Roman" w:cs="Times New Roman"/>
          <w:sz w:val="24"/>
          <w:szCs w:val="24"/>
        </w:rPr>
        <w:t>political</w:t>
      </w:r>
      <w:proofErr w:type="gramEnd"/>
      <w:r w:rsidRPr="004573F6">
        <w:rPr>
          <w:rFonts w:ascii="Times New Roman" w:eastAsia="Times New Roman" w:hAnsi="Times New Roman" w:cs="Times New Roman"/>
          <w:sz w:val="24"/>
          <w:szCs w:val="24"/>
        </w:rPr>
        <w:t xml:space="preserve"> advantages or disadvantages to government or political parties. </w:t>
      </w:r>
    </w:p>
    <w:p w:rsidR="004573F6" w:rsidRPr="004573F6" w:rsidRDefault="004573F6" w:rsidP="004573F6">
      <w:p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w:t>
      </w:r>
    </w:p>
    <w:p w:rsidR="004573F6" w:rsidRDefault="004573F6" w:rsidP="004573F6">
      <w:pPr>
        <w:spacing w:before="100" w:beforeAutospacing="1" w:after="100" w:afterAutospacing="1" w:line="240" w:lineRule="auto"/>
        <w:rPr>
          <w:rFonts w:ascii="Times New Roman" w:eastAsia="Times New Roman" w:hAnsi="Times New Roman" w:cs="Times New Roman"/>
          <w:sz w:val="24"/>
          <w:szCs w:val="24"/>
        </w:rPr>
      </w:pPr>
      <w:r w:rsidRPr="004573F6">
        <w:rPr>
          <w:rFonts w:ascii="Times New Roman" w:eastAsia="Times New Roman" w:hAnsi="Times New Roman" w:cs="Times New Roman"/>
          <w:sz w:val="24"/>
          <w:szCs w:val="24"/>
        </w:rPr>
        <w:t xml:space="preserve">If the matter goes to court, it is the duty of the prosecutor to present the case for the </w:t>
      </w:r>
      <w:r w:rsidR="007A0611">
        <w:rPr>
          <w:rFonts w:ascii="Times New Roman" w:eastAsia="Times New Roman" w:hAnsi="Times New Roman" w:cs="Times New Roman"/>
          <w:sz w:val="24"/>
          <w:szCs w:val="24"/>
        </w:rPr>
        <w:t>government</w:t>
      </w:r>
      <w:r w:rsidRPr="004573F6">
        <w:rPr>
          <w:rFonts w:ascii="Times New Roman" w:eastAsia="Times New Roman" w:hAnsi="Times New Roman" w:cs="Times New Roman"/>
          <w:sz w:val="24"/>
          <w:szCs w:val="24"/>
        </w:rPr>
        <w:t xml:space="preserve"> in a fair way and to keep the court fully informed of all information relevant to the issues the judge will have to deal with. Regardless of the result of the trial, a prosecutor is satisfied if the trial has been fair to the public, whose interests the prosecutor represents, and to the accused.</w:t>
      </w:r>
    </w:p>
    <w:p w:rsidR="007B123F" w:rsidRDefault="007B123F" w:rsidP="004573F6">
      <w:pPr>
        <w:spacing w:before="100" w:beforeAutospacing="1" w:after="100" w:afterAutospacing="1" w:line="240" w:lineRule="auto"/>
        <w:rPr>
          <w:rFonts w:ascii="Times New Roman" w:eastAsia="Times New Roman" w:hAnsi="Times New Roman" w:cs="Times New Roman"/>
          <w:sz w:val="24"/>
          <w:szCs w:val="24"/>
        </w:rPr>
      </w:pPr>
    </w:p>
    <w:p w:rsidR="007B123F" w:rsidRPr="007B123F" w:rsidRDefault="007B123F" w:rsidP="004573F6">
      <w:pPr>
        <w:spacing w:before="100" w:beforeAutospacing="1" w:after="100" w:afterAutospacing="1" w:line="240" w:lineRule="auto"/>
        <w:rPr>
          <w:rFonts w:ascii="Times New Roman" w:eastAsia="Times New Roman" w:hAnsi="Times New Roman" w:cs="Times New Roman"/>
          <w:b/>
          <w:sz w:val="40"/>
          <w:szCs w:val="40"/>
        </w:rPr>
      </w:pPr>
      <w:r w:rsidRPr="007B123F">
        <w:rPr>
          <w:rFonts w:ascii="Times New Roman" w:eastAsia="Times New Roman" w:hAnsi="Times New Roman" w:cs="Times New Roman"/>
          <w:b/>
          <w:sz w:val="40"/>
          <w:szCs w:val="40"/>
        </w:rPr>
        <w:t>The Defense Attorney</w:t>
      </w:r>
    </w:p>
    <w:p w:rsidR="007B123F" w:rsidRDefault="007B123F" w:rsidP="007B123F">
      <w:pPr>
        <w:pStyle w:val="Heading2"/>
      </w:pPr>
      <w:r>
        <w:t>Protecting Rights of Accused</w:t>
      </w:r>
    </w:p>
    <w:p w:rsidR="007B123F" w:rsidRDefault="007B123F" w:rsidP="007B123F">
      <w:pPr>
        <w:pStyle w:val="NormalWeb"/>
        <w:numPr>
          <w:ilvl w:val="0"/>
          <w:numId w:val="3"/>
        </w:numPr>
      </w:pPr>
      <w:r>
        <w:t>Under the U.S. Constitution, anyone charged with a crime is entitled to be represented by counsel; if the accused cannot afford an attorney, one will be appointed for him. This attorney is often termed defense counsel. The primary responsibility of a defense attorney, according to the Supreme Court, is to represent her client with courage and devotion and to render effective, quality representation. At the same time, she is also subject to the court's rules of conduct and ethics, and can neither lie to the court nor encourage her client to do so.</w:t>
      </w:r>
    </w:p>
    <w:p w:rsidR="007B123F" w:rsidRDefault="007B123F" w:rsidP="007B123F">
      <w:pPr>
        <w:pStyle w:val="Heading2"/>
      </w:pPr>
      <w:r>
        <w:t>Assuring Exoneration When Charges Unproved</w:t>
      </w:r>
    </w:p>
    <w:p w:rsidR="007B123F" w:rsidRDefault="007B123F" w:rsidP="007B123F">
      <w:pPr>
        <w:pStyle w:val="NormalWeb"/>
        <w:numPr>
          <w:ilvl w:val="0"/>
          <w:numId w:val="4"/>
        </w:numPr>
      </w:pPr>
      <w:r>
        <w:t>A defense attorney must provide competent legal representation whether or not she believes her client to be innocent of the crime charged. A determination of guilt or innocence is not part of the defense attorney's task. It is the prosecutor's job to present strong enough evidence to convince a jury "beyond a reasonable doubt" that the person accused is guilty of the crime as charged; it is the job of defense counsel to point out to a jury the ways in which the prosecutor has failed to meet that standard.</w:t>
      </w:r>
    </w:p>
    <w:p w:rsidR="007B123F" w:rsidRDefault="007B123F" w:rsidP="007B123F">
      <w:pPr>
        <w:pStyle w:val="Heading2"/>
      </w:pPr>
      <w:r>
        <w:lastRenderedPageBreak/>
        <w:t>Law Enforcer and Advocate of Justice</w:t>
      </w:r>
    </w:p>
    <w:p w:rsidR="007B123F" w:rsidRDefault="007B123F" w:rsidP="007B123F">
      <w:pPr>
        <w:pStyle w:val="NormalWeb"/>
        <w:numPr>
          <w:ilvl w:val="0"/>
          <w:numId w:val="5"/>
        </w:numPr>
      </w:pPr>
      <w:r>
        <w:t>One of the roles a defense attorney undertakes is that of a law enforcer. Defense counsel polices the police at the same time they ensure their clients' constitutional rights are protected. For example, the police are legally obligated to advise someone they are arresting of his right to remain silent. If they have not done so, the defense attorney asks the judge to throw out any statements the accused might have said. Likewise, a coerced confession is excluded. As a defense attorney conscientiously protects her client's rights, she is also enforcing the legal rules the police and prosecutor must follow.</w:t>
      </w:r>
    </w:p>
    <w:p w:rsidR="007B123F" w:rsidRDefault="007B123F" w:rsidP="007B123F">
      <w:pPr>
        <w:pStyle w:val="Heading2"/>
      </w:pPr>
      <w:proofErr w:type="spellStart"/>
      <w:r>
        <w:t>Offiicer</w:t>
      </w:r>
      <w:proofErr w:type="spellEnd"/>
      <w:r>
        <w:t xml:space="preserve"> of the Court</w:t>
      </w:r>
    </w:p>
    <w:p w:rsidR="007B123F" w:rsidRDefault="007B123F" w:rsidP="007B123F">
      <w:pPr>
        <w:pStyle w:val="NormalWeb"/>
        <w:numPr>
          <w:ilvl w:val="0"/>
          <w:numId w:val="6"/>
        </w:numPr>
      </w:pPr>
      <w:r>
        <w:t>A defense attorney, however, must be more than an advocate for her client. As an officer of the court, she also owes a duty to the court to behave ethically and honestly. These roles and responsibilities can clash, as when the attorney knows her client intends to lie under oath. Her duty to guard the client's communications to her as confidential may conflict with her ethical duty to the court. There are many viewpoints on what attorney actions are appropriate in this scenario, but the American Bar Association Model Rules of Professional Conduct require the attorney to take action to prevent his client's false testimony.</w:t>
      </w:r>
    </w:p>
    <w:p w:rsidR="007B123F" w:rsidRPr="004573F6" w:rsidRDefault="007A0611" w:rsidP="007A0611">
      <w:r>
        <w:br/>
      </w:r>
      <w:r>
        <w:br/>
        <w:t>Look at the following chart to solidify your understanding of the task involved:</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33"/>
        <w:gridCol w:w="1440"/>
        <w:gridCol w:w="2556"/>
        <w:gridCol w:w="2091"/>
        <w:gridCol w:w="1648"/>
      </w:tblGrid>
      <w:tr w:rsidR="007B123F" w:rsidRPr="007B123F" w:rsidTr="007B123F">
        <w:trPr>
          <w:tblCellSpacing w:w="22" w:type="dxa"/>
        </w:trPr>
        <w:tc>
          <w:tcPr>
            <w:tcW w:w="950" w:type="pct"/>
            <w:tcBorders>
              <w:top w:val="outset" w:sz="6" w:space="0" w:color="auto"/>
              <w:left w:val="outset" w:sz="6" w:space="0" w:color="auto"/>
              <w:bottom w:val="outset" w:sz="6" w:space="0" w:color="auto"/>
              <w:right w:val="outset" w:sz="6" w:space="0" w:color="auto"/>
            </w:tcBorders>
            <w:shd w:val="clear" w:color="auto" w:fill="669900"/>
            <w:vAlign w:val="center"/>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Role</w:t>
            </w:r>
          </w:p>
        </w:tc>
        <w:tc>
          <w:tcPr>
            <w:tcW w:w="750" w:type="pct"/>
            <w:tcBorders>
              <w:top w:val="outset" w:sz="6" w:space="0" w:color="auto"/>
              <w:left w:val="outset" w:sz="6" w:space="0" w:color="auto"/>
              <w:bottom w:val="outset" w:sz="6" w:space="0" w:color="auto"/>
              <w:right w:val="outset" w:sz="6" w:space="0" w:color="auto"/>
            </w:tcBorders>
            <w:shd w:val="clear" w:color="auto" w:fill="669900"/>
            <w:vAlign w:val="center"/>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Audience</w:t>
            </w:r>
          </w:p>
        </w:tc>
        <w:tc>
          <w:tcPr>
            <w:tcW w:w="1350" w:type="pct"/>
            <w:tcBorders>
              <w:top w:val="outset" w:sz="6" w:space="0" w:color="auto"/>
              <w:left w:val="outset" w:sz="6" w:space="0" w:color="auto"/>
              <w:bottom w:val="outset" w:sz="6" w:space="0" w:color="auto"/>
              <w:right w:val="outset" w:sz="6" w:space="0" w:color="auto"/>
            </w:tcBorders>
            <w:shd w:val="clear" w:color="auto" w:fill="669900"/>
            <w:vAlign w:val="center"/>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Format</w:t>
            </w:r>
          </w:p>
        </w:tc>
        <w:tc>
          <w:tcPr>
            <w:tcW w:w="1100" w:type="pct"/>
            <w:tcBorders>
              <w:top w:val="outset" w:sz="6" w:space="0" w:color="auto"/>
              <w:left w:val="outset" w:sz="6" w:space="0" w:color="auto"/>
              <w:bottom w:val="outset" w:sz="6" w:space="0" w:color="auto"/>
              <w:right w:val="outset" w:sz="6" w:space="0" w:color="auto"/>
            </w:tcBorders>
            <w:shd w:val="clear" w:color="auto" w:fill="669900"/>
            <w:vAlign w:val="center"/>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Topic</w:t>
            </w:r>
          </w:p>
        </w:tc>
        <w:tc>
          <w:tcPr>
            <w:tcW w:w="850" w:type="pct"/>
            <w:tcBorders>
              <w:top w:val="outset" w:sz="6" w:space="0" w:color="auto"/>
              <w:left w:val="outset" w:sz="6" w:space="0" w:color="auto"/>
              <w:bottom w:val="outset" w:sz="6" w:space="0" w:color="auto"/>
              <w:right w:val="outset" w:sz="6" w:space="0" w:color="auto"/>
            </w:tcBorders>
            <w:shd w:val="clear" w:color="auto" w:fill="669900"/>
            <w:vAlign w:val="center"/>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 xml:space="preserve">Strong verb </w:t>
            </w:r>
          </w:p>
        </w:tc>
      </w:tr>
      <w:tr w:rsidR="007B123F" w:rsidRPr="007B123F" w:rsidTr="007B123F">
        <w:trPr>
          <w:trHeight w:val="1020"/>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 xml:space="preserve">Defense Attorney or Prosecuting Attorney </w:t>
            </w:r>
          </w:p>
        </w:tc>
        <w:tc>
          <w:tcPr>
            <w:tcW w:w="0" w:type="auto"/>
            <w:tcBorders>
              <w:top w:val="outset" w:sz="6" w:space="0" w:color="auto"/>
              <w:left w:val="outset" w:sz="6" w:space="0" w:color="auto"/>
              <w:bottom w:val="outset" w:sz="6" w:space="0" w:color="auto"/>
              <w:right w:val="outset" w:sz="6" w:space="0" w:color="auto"/>
            </w:tcBorders>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Jury</w:t>
            </w:r>
          </w:p>
        </w:tc>
        <w:tc>
          <w:tcPr>
            <w:tcW w:w="0" w:type="auto"/>
            <w:tcBorders>
              <w:top w:val="outset" w:sz="6" w:space="0" w:color="auto"/>
              <w:left w:val="outset" w:sz="6" w:space="0" w:color="auto"/>
              <w:bottom w:val="outset" w:sz="6" w:space="0" w:color="auto"/>
              <w:right w:val="outset" w:sz="6" w:space="0" w:color="auto"/>
            </w:tcBorders>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 xml:space="preserve">Opening and/or Closing Arguments at a Murder Trial </w:t>
            </w:r>
          </w:p>
        </w:tc>
        <w:tc>
          <w:tcPr>
            <w:tcW w:w="0" w:type="auto"/>
            <w:tcBorders>
              <w:top w:val="outset" w:sz="6" w:space="0" w:color="auto"/>
              <w:left w:val="outset" w:sz="6" w:space="0" w:color="auto"/>
              <w:bottom w:val="outset" w:sz="6" w:space="0" w:color="auto"/>
              <w:right w:val="outset" w:sz="6" w:space="0" w:color="auto"/>
            </w:tcBorders>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 xml:space="preserve">How responsible for Doodle's death was the Brother? </w:t>
            </w:r>
          </w:p>
        </w:tc>
        <w:tc>
          <w:tcPr>
            <w:tcW w:w="0" w:type="auto"/>
            <w:tcBorders>
              <w:top w:val="outset" w:sz="6" w:space="0" w:color="auto"/>
              <w:left w:val="outset" w:sz="6" w:space="0" w:color="auto"/>
              <w:bottom w:val="outset" w:sz="6" w:space="0" w:color="auto"/>
              <w:right w:val="outset" w:sz="6" w:space="0" w:color="auto"/>
            </w:tcBorders>
            <w:hideMark/>
          </w:tcPr>
          <w:p w:rsidR="007B123F" w:rsidRPr="007B123F" w:rsidRDefault="007B123F" w:rsidP="007B123F">
            <w:pPr>
              <w:spacing w:after="0" w:line="240" w:lineRule="auto"/>
              <w:rPr>
                <w:rFonts w:ascii="Times New Roman" w:eastAsia="Times New Roman" w:hAnsi="Times New Roman" w:cs="Times New Roman"/>
                <w:sz w:val="24"/>
                <w:szCs w:val="24"/>
              </w:rPr>
            </w:pPr>
            <w:r w:rsidRPr="007B123F">
              <w:rPr>
                <w:rFonts w:ascii="Times New Roman" w:eastAsia="Times New Roman" w:hAnsi="Times New Roman" w:cs="Times New Roman"/>
                <w:sz w:val="24"/>
                <w:szCs w:val="24"/>
              </w:rPr>
              <w:t>Persuade</w:t>
            </w:r>
          </w:p>
        </w:tc>
      </w:tr>
    </w:tbl>
    <w:p w:rsidR="004573F6" w:rsidRDefault="004573F6"/>
    <w:sectPr w:rsidR="004573F6" w:rsidSect="0009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FA0"/>
    <w:multiLevelType w:val="multilevel"/>
    <w:tmpl w:val="87B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81BFA"/>
    <w:multiLevelType w:val="multilevel"/>
    <w:tmpl w:val="EAC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D0C6E"/>
    <w:multiLevelType w:val="multilevel"/>
    <w:tmpl w:val="FF1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2383B"/>
    <w:multiLevelType w:val="multilevel"/>
    <w:tmpl w:val="752A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31A1A"/>
    <w:multiLevelType w:val="multilevel"/>
    <w:tmpl w:val="209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3254A"/>
    <w:multiLevelType w:val="multilevel"/>
    <w:tmpl w:val="7B6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3F6"/>
    <w:rsid w:val="0006575B"/>
    <w:rsid w:val="0009034C"/>
    <w:rsid w:val="004573F6"/>
    <w:rsid w:val="004D2471"/>
    <w:rsid w:val="007A0611"/>
    <w:rsid w:val="007B123F"/>
    <w:rsid w:val="00EB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C"/>
  </w:style>
  <w:style w:type="paragraph" w:styleId="Heading1">
    <w:name w:val="heading 1"/>
    <w:basedOn w:val="Normal"/>
    <w:link w:val="Heading1Char"/>
    <w:uiPriority w:val="9"/>
    <w:qFormat/>
    <w:rsid w:val="00457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12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3F6"/>
    <w:rPr>
      <w:rFonts w:ascii="Times New Roman" w:eastAsia="Times New Roman" w:hAnsi="Times New Roman" w:cs="Times New Roman"/>
      <w:b/>
      <w:bCs/>
      <w:kern w:val="36"/>
      <w:sz w:val="48"/>
      <w:szCs w:val="48"/>
    </w:rPr>
  </w:style>
  <w:style w:type="paragraph" w:customStyle="1" w:styleId="title">
    <w:name w:val="title"/>
    <w:basedOn w:val="Normal"/>
    <w:rsid w:val="004573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7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B123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B123F"/>
    <w:rPr>
      <w:b/>
      <w:bCs/>
    </w:rPr>
  </w:style>
  <w:style w:type="paragraph" w:customStyle="1" w:styleId="style5">
    <w:name w:val="style5"/>
    <w:basedOn w:val="Normal"/>
    <w:rsid w:val="007B1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9">
    <w:name w:val="style69"/>
    <w:basedOn w:val="DefaultParagraphFont"/>
    <w:rsid w:val="007B123F"/>
  </w:style>
  <w:style w:type="character" w:styleId="Hyperlink">
    <w:name w:val="Hyperlink"/>
    <w:basedOn w:val="DefaultParagraphFont"/>
    <w:uiPriority w:val="99"/>
    <w:semiHidden/>
    <w:unhideWhenUsed/>
    <w:rsid w:val="007B123F"/>
    <w:rPr>
      <w:color w:val="0000FF"/>
      <w:u w:val="single"/>
    </w:rPr>
  </w:style>
</w:styles>
</file>

<file path=word/webSettings.xml><?xml version="1.0" encoding="utf-8"?>
<w:webSettings xmlns:r="http://schemas.openxmlformats.org/officeDocument/2006/relationships" xmlns:w="http://schemas.openxmlformats.org/wordprocessingml/2006/main">
  <w:divs>
    <w:div w:id="76636323">
      <w:bodyDiv w:val="1"/>
      <w:marLeft w:val="0"/>
      <w:marRight w:val="0"/>
      <w:marTop w:val="0"/>
      <w:marBottom w:val="0"/>
      <w:divBdr>
        <w:top w:val="none" w:sz="0" w:space="0" w:color="auto"/>
        <w:left w:val="none" w:sz="0" w:space="0" w:color="auto"/>
        <w:bottom w:val="none" w:sz="0" w:space="0" w:color="auto"/>
        <w:right w:val="none" w:sz="0" w:space="0" w:color="auto"/>
      </w:divBdr>
      <w:divsChild>
        <w:div w:id="1628270146">
          <w:marLeft w:val="0"/>
          <w:marRight w:val="0"/>
          <w:marTop w:val="0"/>
          <w:marBottom w:val="0"/>
          <w:divBdr>
            <w:top w:val="none" w:sz="0" w:space="0" w:color="auto"/>
            <w:left w:val="none" w:sz="0" w:space="0" w:color="auto"/>
            <w:bottom w:val="none" w:sz="0" w:space="0" w:color="auto"/>
            <w:right w:val="none" w:sz="0" w:space="0" w:color="auto"/>
          </w:divBdr>
        </w:div>
      </w:divsChild>
    </w:div>
    <w:div w:id="1105537226">
      <w:bodyDiv w:val="1"/>
      <w:marLeft w:val="0"/>
      <w:marRight w:val="0"/>
      <w:marTop w:val="0"/>
      <w:marBottom w:val="0"/>
      <w:divBdr>
        <w:top w:val="none" w:sz="0" w:space="0" w:color="auto"/>
        <w:left w:val="none" w:sz="0" w:space="0" w:color="auto"/>
        <w:bottom w:val="none" w:sz="0" w:space="0" w:color="auto"/>
        <w:right w:val="none" w:sz="0" w:space="0" w:color="auto"/>
      </w:divBdr>
      <w:divsChild>
        <w:div w:id="2064329874">
          <w:marLeft w:val="0"/>
          <w:marRight w:val="0"/>
          <w:marTop w:val="0"/>
          <w:marBottom w:val="0"/>
          <w:divBdr>
            <w:top w:val="none" w:sz="0" w:space="0" w:color="auto"/>
            <w:left w:val="none" w:sz="0" w:space="0" w:color="auto"/>
            <w:bottom w:val="none" w:sz="0" w:space="0" w:color="auto"/>
            <w:right w:val="none" w:sz="0" w:space="0" w:color="auto"/>
          </w:divBdr>
          <w:divsChild>
            <w:div w:id="102266912">
              <w:marLeft w:val="0"/>
              <w:marRight w:val="0"/>
              <w:marTop w:val="0"/>
              <w:marBottom w:val="0"/>
              <w:divBdr>
                <w:top w:val="none" w:sz="0" w:space="0" w:color="auto"/>
                <w:left w:val="none" w:sz="0" w:space="0" w:color="auto"/>
                <w:bottom w:val="none" w:sz="0" w:space="0" w:color="auto"/>
                <w:right w:val="none" w:sz="0" w:space="0" w:color="auto"/>
              </w:divBdr>
            </w:div>
            <w:div w:id="225648939">
              <w:marLeft w:val="0"/>
              <w:marRight w:val="0"/>
              <w:marTop w:val="0"/>
              <w:marBottom w:val="0"/>
              <w:divBdr>
                <w:top w:val="none" w:sz="0" w:space="0" w:color="auto"/>
                <w:left w:val="none" w:sz="0" w:space="0" w:color="auto"/>
                <w:bottom w:val="none" w:sz="0" w:space="0" w:color="auto"/>
                <w:right w:val="none" w:sz="0" w:space="0" w:color="auto"/>
              </w:divBdr>
            </w:div>
          </w:divsChild>
        </w:div>
        <w:div w:id="2097554366">
          <w:marLeft w:val="0"/>
          <w:marRight w:val="0"/>
          <w:marTop w:val="0"/>
          <w:marBottom w:val="0"/>
          <w:divBdr>
            <w:top w:val="none" w:sz="0" w:space="0" w:color="auto"/>
            <w:left w:val="none" w:sz="0" w:space="0" w:color="auto"/>
            <w:bottom w:val="none" w:sz="0" w:space="0" w:color="auto"/>
            <w:right w:val="none" w:sz="0" w:space="0" w:color="auto"/>
          </w:divBdr>
          <w:divsChild>
            <w:div w:id="1200823525">
              <w:marLeft w:val="0"/>
              <w:marRight w:val="0"/>
              <w:marTop w:val="0"/>
              <w:marBottom w:val="0"/>
              <w:divBdr>
                <w:top w:val="none" w:sz="0" w:space="0" w:color="auto"/>
                <w:left w:val="none" w:sz="0" w:space="0" w:color="auto"/>
                <w:bottom w:val="none" w:sz="0" w:space="0" w:color="auto"/>
                <w:right w:val="none" w:sz="0" w:space="0" w:color="auto"/>
              </w:divBdr>
              <w:divsChild>
                <w:div w:id="3036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3078">
      <w:bodyDiv w:val="1"/>
      <w:marLeft w:val="0"/>
      <w:marRight w:val="0"/>
      <w:marTop w:val="0"/>
      <w:marBottom w:val="0"/>
      <w:divBdr>
        <w:top w:val="none" w:sz="0" w:space="0" w:color="auto"/>
        <w:left w:val="none" w:sz="0" w:space="0" w:color="auto"/>
        <w:bottom w:val="none" w:sz="0" w:space="0" w:color="auto"/>
        <w:right w:val="none" w:sz="0" w:space="0" w:color="auto"/>
      </w:divBdr>
    </w:div>
    <w:div w:id="17544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jccleveland</dc:creator>
  <cp:lastModifiedBy>jccleveland</cp:lastModifiedBy>
  <cp:revision>1</cp:revision>
  <dcterms:created xsi:type="dcterms:W3CDTF">2015-10-19T14:50:00Z</dcterms:created>
  <dcterms:modified xsi:type="dcterms:W3CDTF">2015-10-19T19:29:00Z</dcterms:modified>
</cp:coreProperties>
</file>